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9B" w:rsidRPr="00AC47AA" w:rsidRDefault="00DF489B" w:rsidP="00DF489B">
      <w:pPr>
        <w:spacing w:line="240" w:lineRule="auto"/>
        <w:jc w:val="both"/>
        <w:rPr>
          <w:sz w:val="20"/>
          <w:szCs w:val="20"/>
        </w:rPr>
      </w:pPr>
      <w:r w:rsidRPr="00AC47AA">
        <w:rPr>
          <w:sz w:val="20"/>
          <w:szCs w:val="20"/>
        </w:rPr>
        <w:t>NOTA DE PRENSA</w:t>
      </w:r>
    </w:p>
    <w:p w:rsidR="00DF489B" w:rsidRPr="00AC47AA" w:rsidRDefault="00DF489B" w:rsidP="00DF489B">
      <w:pPr>
        <w:spacing w:line="240" w:lineRule="auto"/>
        <w:jc w:val="both"/>
        <w:rPr>
          <w:sz w:val="20"/>
          <w:szCs w:val="20"/>
          <w:u w:val="single"/>
        </w:rPr>
      </w:pPr>
      <w:r w:rsidRPr="00AC47AA">
        <w:rPr>
          <w:sz w:val="20"/>
          <w:szCs w:val="20"/>
          <w:u w:val="single"/>
        </w:rPr>
        <w:t>Según un</w:t>
      </w:r>
      <w:r w:rsidR="00C245D2" w:rsidRPr="00AC47AA">
        <w:rPr>
          <w:sz w:val="20"/>
          <w:szCs w:val="20"/>
          <w:u w:val="single"/>
        </w:rPr>
        <w:t xml:space="preserve"> estudio</w:t>
      </w:r>
      <w:r w:rsidRPr="00AC47AA">
        <w:rPr>
          <w:sz w:val="20"/>
          <w:szCs w:val="20"/>
          <w:u w:val="single"/>
        </w:rPr>
        <w:t xml:space="preserve"> de </w:t>
      </w:r>
      <w:proofErr w:type="spellStart"/>
      <w:r w:rsidRPr="00AC47AA">
        <w:rPr>
          <w:sz w:val="20"/>
          <w:szCs w:val="20"/>
          <w:u w:val="single"/>
        </w:rPr>
        <w:t>DevoluIVA</w:t>
      </w:r>
      <w:proofErr w:type="spellEnd"/>
    </w:p>
    <w:p w:rsidR="00DF489B" w:rsidRPr="00AC47AA" w:rsidRDefault="00DF489B" w:rsidP="00DF489B">
      <w:pPr>
        <w:spacing w:line="240" w:lineRule="auto"/>
        <w:jc w:val="center"/>
        <w:rPr>
          <w:b/>
          <w:sz w:val="32"/>
          <w:szCs w:val="32"/>
        </w:rPr>
      </w:pPr>
      <w:r w:rsidRPr="00AC47AA">
        <w:rPr>
          <w:b/>
          <w:sz w:val="32"/>
          <w:szCs w:val="32"/>
        </w:rPr>
        <w:t>El 90% de las empresas españolas no están preparadas para el Sistema Inmediato de Información</w:t>
      </w:r>
      <w:r w:rsidR="00C245D2" w:rsidRPr="00AC47AA">
        <w:rPr>
          <w:b/>
          <w:sz w:val="32"/>
          <w:szCs w:val="32"/>
        </w:rPr>
        <w:t xml:space="preserve"> </w:t>
      </w:r>
      <w:r w:rsidRPr="00AC47AA">
        <w:rPr>
          <w:b/>
          <w:sz w:val="32"/>
          <w:szCs w:val="32"/>
        </w:rPr>
        <w:t>que entra en vigor e</w:t>
      </w:r>
      <w:r w:rsidR="00DA5ABA" w:rsidRPr="00AC47AA">
        <w:rPr>
          <w:b/>
          <w:sz w:val="32"/>
          <w:szCs w:val="32"/>
        </w:rPr>
        <w:t>n</w:t>
      </w:r>
      <w:r w:rsidRPr="00AC47AA">
        <w:rPr>
          <w:b/>
          <w:sz w:val="32"/>
          <w:szCs w:val="32"/>
        </w:rPr>
        <w:t xml:space="preserve"> </w:t>
      </w:r>
      <w:r w:rsidR="00DA5ABA" w:rsidRPr="00AC47AA">
        <w:rPr>
          <w:b/>
          <w:sz w:val="32"/>
          <w:szCs w:val="32"/>
        </w:rPr>
        <w:t>j</w:t>
      </w:r>
      <w:r w:rsidRPr="00AC47AA">
        <w:rPr>
          <w:b/>
          <w:sz w:val="32"/>
          <w:szCs w:val="32"/>
        </w:rPr>
        <w:t>ulio</w:t>
      </w:r>
    </w:p>
    <w:p w:rsidR="00DF489B" w:rsidRPr="00DF489B" w:rsidRDefault="00DF489B" w:rsidP="00DF489B">
      <w:pPr>
        <w:pStyle w:val="Prrafodelista"/>
        <w:numPr>
          <w:ilvl w:val="0"/>
          <w:numId w:val="1"/>
        </w:numPr>
        <w:jc w:val="both"/>
        <w:rPr>
          <w:b/>
        </w:rPr>
      </w:pPr>
      <w:r w:rsidRPr="00DF489B">
        <w:rPr>
          <w:b/>
        </w:rPr>
        <w:t xml:space="preserve">Afecta </w:t>
      </w:r>
      <w:r w:rsidR="00DA5ABA">
        <w:rPr>
          <w:b/>
        </w:rPr>
        <w:t xml:space="preserve">a </w:t>
      </w:r>
      <w:r w:rsidRPr="00DF489B">
        <w:rPr>
          <w:b/>
        </w:rPr>
        <w:t>un 80% del total de la facturación empresarial española</w:t>
      </w:r>
    </w:p>
    <w:p w:rsidR="00DF489B" w:rsidRPr="00DF489B" w:rsidRDefault="00DF489B" w:rsidP="00DF489B">
      <w:pPr>
        <w:pStyle w:val="Prrafodelista"/>
        <w:numPr>
          <w:ilvl w:val="0"/>
          <w:numId w:val="1"/>
        </w:numPr>
        <w:jc w:val="both"/>
        <w:rPr>
          <w:b/>
        </w:rPr>
      </w:pPr>
      <w:r w:rsidRPr="00DF489B">
        <w:rPr>
          <w:b/>
        </w:rPr>
        <w:t xml:space="preserve">Se calcula que los grandes desarrolladores de software no habrán implementado el sistema hasta, como mínimo, el mes de </w:t>
      </w:r>
      <w:r w:rsidR="00DA5ABA">
        <w:rPr>
          <w:b/>
        </w:rPr>
        <w:t>j</w:t>
      </w:r>
      <w:r w:rsidRPr="00DF489B">
        <w:rPr>
          <w:b/>
        </w:rPr>
        <w:t>unio</w:t>
      </w:r>
    </w:p>
    <w:p w:rsidR="00701F59" w:rsidRDefault="00DF489B" w:rsidP="00DF489B">
      <w:pPr>
        <w:jc w:val="both"/>
      </w:pPr>
      <w:r w:rsidRPr="00DF489B">
        <w:t xml:space="preserve">Barcelona, 4 de abril del 2017.- </w:t>
      </w:r>
      <w:r w:rsidR="00001998">
        <w:t xml:space="preserve">Según un estudio realizado por </w:t>
      </w:r>
      <w:proofErr w:type="spellStart"/>
      <w:r w:rsidR="00001998">
        <w:t>DevoluIVA</w:t>
      </w:r>
      <w:proofErr w:type="spellEnd"/>
      <w:r w:rsidR="00001998">
        <w:t xml:space="preserve"> entre medianas y grandes empresas sujetas al </w:t>
      </w:r>
      <w:r w:rsidR="00DA5ABA" w:rsidRPr="00DA5ABA">
        <w:t>Sistema Inmediato de Información (SII)</w:t>
      </w:r>
      <w:r w:rsidR="00001998">
        <w:t xml:space="preserve">, </w:t>
      </w:r>
      <w:r>
        <w:t xml:space="preserve">el 90% de las empresas no están preparadas para la aplicación de la reforma del </w:t>
      </w:r>
      <w:r w:rsidR="00DA5ABA">
        <w:t xml:space="preserve">SII </w:t>
      </w:r>
      <w:r>
        <w:t xml:space="preserve">a partir del 1 de </w:t>
      </w:r>
      <w:r w:rsidR="00DA5ABA">
        <w:t>j</w:t>
      </w:r>
      <w:r>
        <w:t xml:space="preserve">ulio. Sólo un 5% de las empresas ya tiene alguna solución </w:t>
      </w:r>
      <w:r w:rsidR="00C245D2">
        <w:t xml:space="preserve">implementada </w:t>
      </w:r>
      <w:r>
        <w:t xml:space="preserve">y el otro 5% no está al tanto de la obligación. Por otra </w:t>
      </w:r>
      <w:r w:rsidR="00DA5ABA">
        <w:t>parte</w:t>
      </w:r>
      <w:r>
        <w:t>, se calcula que los grandes desarrolladores de software no habrán implementado el sistema hasta, como mínimo, el mes de junio.</w:t>
      </w:r>
    </w:p>
    <w:p w:rsidR="00DF489B" w:rsidRDefault="00DF489B" w:rsidP="00AC47AA">
      <w:pPr>
        <w:tabs>
          <w:tab w:val="left" w:pos="284"/>
        </w:tabs>
        <w:jc w:val="both"/>
      </w:pPr>
      <w:r>
        <w:t>Entonces, el 90% de las empresas objeto de estudio han manifestado que los desarrolladores que les proveen el software ERP o el software contable aún no les han ofrecido ninguna solución para cumplir los requerimientos de la Agencia Estatal de la Administración Tributaria (AEAT).</w:t>
      </w:r>
    </w:p>
    <w:p w:rsidR="00DF489B" w:rsidRDefault="00DF489B" w:rsidP="00001998">
      <w:pPr>
        <w:jc w:val="both"/>
      </w:pPr>
      <w:r>
        <w:t xml:space="preserve">A partir del 1 de Julio, alrededor de 62.000 empresas deberán cumplir con </w:t>
      </w:r>
      <w:r w:rsidR="00001998">
        <w:t>e</w:t>
      </w:r>
      <w:r>
        <w:t>l</w:t>
      </w:r>
      <w:r w:rsidR="00001998">
        <w:t xml:space="preserve"> Real Decreto para la mejora y el impulso del uso de los medios electrónicos en la gestión del IVA, a través de la implementación del conocido Sistema Inmediato de Información (SII). </w:t>
      </w:r>
      <w:r>
        <w:t xml:space="preserve">La medida obliga a los contribuyentes a enviar telemáticamente </w:t>
      </w:r>
      <w:r w:rsidR="00001998">
        <w:t>los datos de las facturas emitidas y recibidas en plazo de cuatro días hábiles.</w:t>
      </w:r>
      <w:r>
        <w:t xml:space="preserve"> El objetivo del Ministerio de Hacienda y Administración Pública es luchar contra el fraude fiscal y a la vez digitalizar el sistema para conseguir más eficiencia.  </w:t>
      </w:r>
    </w:p>
    <w:p w:rsidR="00DF489B" w:rsidRDefault="00DF489B" w:rsidP="00DF489B">
      <w:pPr>
        <w:jc w:val="both"/>
      </w:pPr>
      <w:r>
        <w:t xml:space="preserve">La solución de </w:t>
      </w:r>
      <w:proofErr w:type="spellStart"/>
      <w:r>
        <w:t>DevoluIVA</w:t>
      </w:r>
      <w:proofErr w:type="spellEnd"/>
      <w:r>
        <w:t xml:space="preserve"> permite conectar </w:t>
      </w:r>
      <w:r w:rsidR="00001998">
        <w:t xml:space="preserve">el ERP o </w:t>
      </w:r>
      <w:r>
        <w:t>p</w:t>
      </w:r>
      <w:r w:rsidR="00001998">
        <w:t xml:space="preserve">rograma contable de la empresa </w:t>
      </w:r>
      <w:r>
        <w:t>para transferi</w:t>
      </w:r>
      <w:r w:rsidR="00001998">
        <w:t>r automáticamente los datos</w:t>
      </w:r>
      <w:r>
        <w:t xml:space="preserve"> de </w:t>
      </w:r>
      <w:r w:rsidR="00001998">
        <w:t xml:space="preserve">las </w:t>
      </w:r>
      <w:r>
        <w:t xml:space="preserve">facturas </w:t>
      </w:r>
      <w:r w:rsidR="00001998">
        <w:t xml:space="preserve">a la sede electrónica de la AEAT. </w:t>
      </w:r>
      <w:r>
        <w:t xml:space="preserve">De esta manera, </w:t>
      </w:r>
      <w:proofErr w:type="spellStart"/>
      <w:r>
        <w:t>DevoluIVA</w:t>
      </w:r>
      <w:proofErr w:type="spellEnd"/>
      <w:r>
        <w:t xml:space="preserve">, el único servicio de recuperación del IVA que permite convertir los tiques de gastos en facturas electrónicas, cierra el círculo de la digitalización de sus usuarios. </w:t>
      </w:r>
    </w:p>
    <w:p w:rsidR="00DF489B" w:rsidRPr="004A1D24" w:rsidRDefault="00DF489B" w:rsidP="00DF489B">
      <w:pPr>
        <w:jc w:val="both"/>
        <w:rPr>
          <w:b/>
          <w:sz w:val="20"/>
          <w:szCs w:val="20"/>
        </w:rPr>
      </w:pPr>
      <w:r w:rsidRPr="004A1D24">
        <w:rPr>
          <w:b/>
          <w:sz w:val="20"/>
          <w:szCs w:val="20"/>
        </w:rPr>
        <w:t xml:space="preserve">Sobre </w:t>
      </w:r>
      <w:proofErr w:type="spellStart"/>
      <w:r w:rsidRPr="004A1D24">
        <w:rPr>
          <w:b/>
          <w:sz w:val="20"/>
          <w:szCs w:val="20"/>
        </w:rPr>
        <w:t>DevoluIVA</w:t>
      </w:r>
      <w:bookmarkStart w:id="0" w:name="_GoBack"/>
      <w:bookmarkEnd w:id="0"/>
      <w:proofErr w:type="spellEnd"/>
    </w:p>
    <w:p w:rsidR="004A1D24" w:rsidRPr="004A1D24" w:rsidRDefault="004A1D24" w:rsidP="004A1D24">
      <w:pPr>
        <w:jc w:val="both"/>
        <w:rPr>
          <w:sz w:val="20"/>
          <w:szCs w:val="20"/>
        </w:rPr>
      </w:pPr>
      <w:r w:rsidRPr="004A1D24">
        <w:rPr>
          <w:sz w:val="20"/>
          <w:szCs w:val="20"/>
        </w:rPr>
        <w:t>Es la única herramienta del mundo que permite deducir al momento el 100% del IVA de los gastos realizados en restaurantes, cafeterías, taxis, párquines, y gasolineras de su propia red, convirtiendo automáticamente los tiques en facturas electrónicas, que pueden integrarse a los gestores de gastos y programas de contabilidad.</w:t>
      </w:r>
    </w:p>
    <w:p w:rsidR="004A1D24" w:rsidRPr="004A1D24" w:rsidRDefault="004A1D24" w:rsidP="004A1D24">
      <w:pPr>
        <w:jc w:val="both"/>
        <w:rPr>
          <w:sz w:val="20"/>
          <w:szCs w:val="20"/>
        </w:rPr>
      </w:pPr>
      <w:proofErr w:type="spellStart"/>
      <w:r w:rsidRPr="004A1D24">
        <w:rPr>
          <w:sz w:val="20"/>
          <w:szCs w:val="20"/>
        </w:rPr>
        <w:t>DevoluIVA</w:t>
      </w:r>
      <w:proofErr w:type="spellEnd"/>
      <w:r w:rsidRPr="004A1D24">
        <w:rPr>
          <w:sz w:val="20"/>
          <w:szCs w:val="20"/>
        </w:rPr>
        <w:t xml:space="preserve"> presenta soluciones pensadas </w:t>
      </w:r>
      <w:r w:rsidR="00001998">
        <w:rPr>
          <w:sz w:val="20"/>
          <w:szCs w:val="20"/>
        </w:rPr>
        <w:t xml:space="preserve">tanto </w:t>
      </w:r>
      <w:r w:rsidRPr="004A1D24">
        <w:rPr>
          <w:sz w:val="20"/>
          <w:szCs w:val="20"/>
        </w:rPr>
        <w:t xml:space="preserve">para grandes empresas, como para autónomos y </w:t>
      </w:r>
      <w:proofErr w:type="spellStart"/>
      <w:r w:rsidRPr="004A1D24">
        <w:rPr>
          <w:sz w:val="20"/>
          <w:szCs w:val="20"/>
        </w:rPr>
        <w:t>Pimes</w:t>
      </w:r>
      <w:proofErr w:type="spellEnd"/>
      <w:r w:rsidRPr="004A1D24">
        <w:rPr>
          <w:sz w:val="20"/>
          <w:szCs w:val="20"/>
        </w:rPr>
        <w:t xml:space="preserve">, con independencia del medio de pago utilizado. </w:t>
      </w:r>
    </w:p>
    <w:p w:rsidR="004A1D24" w:rsidRPr="004A1D24" w:rsidRDefault="004A1D24" w:rsidP="00DF489B">
      <w:pPr>
        <w:jc w:val="both"/>
        <w:rPr>
          <w:sz w:val="20"/>
          <w:szCs w:val="20"/>
        </w:rPr>
      </w:pPr>
      <w:r w:rsidRPr="004A1D24">
        <w:rPr>
          <w:sz w:val="20"/>
          <w:szCs w:val="20"/>
        </w:rPr>
        <w:lastRenderedPageBreak/>
        <w:t xml:space="preserve">La red </w:t>
      </w:r>
      <w:proofErr w:type="spellStart"/>
      <w:r w:rsidRPr="004A1D24">
        <w:rPr>
          <w:sz w:val="20"/>
          <w:szCs w:val="20"/>
        </w:rPr>
        <w:t>DevoluIVA</w:t>
      </w:r>
      <w:proofErr w:type="spellEnd"/>
      <w:r w:rsidRPr="004A1D24">
        <w:rPr>
          <w:sz w:val="20"/>
          <w:szCs w:val="20"/>
        </w:rPr>
        <w:t xml:space="preserve"> cuenta con </w:t>
      </w:r>
      <w:r w:rsidRPr="00AC47AA">
        <w:rPr>
          <w:sz w:val="20"/>
          <w:szCs w:val="20"/>
        </w:rPr>
        <w:t xml:space="preserve">más </w:t>
      </w:r>
      <w:r w:rsidR="00001998" w:rsidRPr="00AC47AA">
        <w:rPr>
          <w:sz w:val="20"/>
          <w:szCs w:val="20"/>
        </w:rPr>
        <w:t>de 36</w:t>
      </w:r>
      <w:r w:rsidRPr="00AC47AA">
        <w:rPr>
          <w:sz w:val="20"/>
          <w:szCs w:val="20"/>
        </w:rPr>
        <w:t>.000 establecimientos en toda España</w:t>
      </w:r>
      <w:r w:rsidR="00001998" w:rsidRPr="00AC47AA">
        <w:rPr>
          <w:sz w:val="20"/>
          <w:szCs w:val="20"/>
        </w:rPr>
        <w:t>.</w:t>
      </w:r>
      <w:r w:rsidRPr="004A1D24">
        <w:rPr>
          <w:sz w:val="20"/>
          <w:szCs w:val="20"/>
        </w:rPr>
        <w:t xml:space="preserve"> En el buscador de su app, el usuario encontrará los principales grupos de restauración como Grupo Vips, El Corte Inglés, </w:t>
      </w:r>
      <w:proofErr w:type="spellStart"/>
      <w:r w:rsidRPr="004A1D24">
        <w:rPr>
          <w:sz w:val="20"/>
          <w:szCs w:val="20"/>
        </w:rPr>
        <w:t>An</w:t>
      </w:r>
      <w:proofErr w:type="spellEnd"/>
      <w:r w:rsidRPr="004A1D24">
        <w:rPr>
          <w:sz w:val="20"/>
          <w:szCs w:val="20"/>
        </w:rPr>
        <w:t xml:space="preserve"> </w:t>
      </w:r>
      <w:proofErr w:type="spellStart"/>
      <w:r w:rsidRPr="004A1D24">
        <w:rPr>
          <w:sz w:val="20"/>
          <w:szCs w:val="20"/>
        </w:rPr>
        <w:t>Grup</w:t>
      </w:r>
      <w:proofErr w:type="spellEnd"/>
      <w:r w:rsidRPr="004A1D24">
        <w:rPr>
          <w:sz w:val="20"/>
          <w:szCs w:val="20"/>
        </w:rPr>
        <w:t xml:space="preserve"> </w:t>
      </w:r>
      <w:proofErr w:type="spellStart"/>
      <w:r w:rsidRPr="004A1D24">
        <w:rPr>
          <w:sz w:val="20"/>
          <w:szCs w:val="20"/>
        </w:rPr>
        <w:t>Areas</w:t>
      </w:r>
      <w:proofErr w:type="spellEnd"/>
      <w:r w:rsidRPr="004A1D24">
        <w:rPr>
          <w:sz w:val="20"/>
          <w:szCs w:val="20"/>
        </w:rPr>
        <w:t xml:space="preserve">, </w:t>
      </w:r>
      <w:proofErr w:type="spellStart"/>
      <w:r w:rsidRPr="004A1D24">
        <w:rPr>
          <w:sz w:val="20"/>
          <w:szCs w:val="20"/>
        </w:rPr>
        <w:t>The</w:t>
      </w:r>
      <w:proofErr w:type="spellEnd"/>
      <w:r w:rsidRPr="004A1D24">
        <w:rPr>
          <w:sz w:val="20"/>
          <w:szCs w:val="20"/>
        </w:rPr>
        <w:t xml:space="preserve"> </w:t>
      </w:r>
      <w:proofErr w:type="spellStart"/>
      <w:r w:rsidRPr="004A1D24">
        <w:rPr>
          <w:sz w:val="20"/>
          <w:szCs w:val="20"/>
        </w:rPr>
        <w:t>Eat</w:t>
      </w:r>
      <w:proofErr w:type="spellEnd"/>
      <w:r w:rsidRPr="004A1D24">
        <w:rPr>
          <w:sz w:val="20"/>
          <w:szCs w:val="20"/>
        </w:rPr>
        <w:t xml:space="preserve"> </w:t>
      </w:r>
      <w:proofErr w:type="spellStart"/>
      <w:r w:rsidRPr="004A1D24">
        <w:rPr>
          <w:sz w:val="20"/>
          <w:szCs w:val="20"/>
        </w:rPr>
        <w:t>Out</w:t>
      </w:r>
      <w:proofErr w:type="spellEnd"/>
      <w:r w:rsidRPr="004A1D24">
        <w:rPr>
          <w:sz w:val="20"/>
          <w:szCs w:val="20"/>
        </w:rPr>
        <w:t xml:space="preserve">, Starbucks o </w:t>
      </w:r>
      <w:proofErr w:type="spellStart"/>
      <w:r w:rsidRPr="004A1D24">
        <w:rPr>
          <w:sz w:val="20"/>
          <w:szCs w:val="20"/>
        </w:rPr>
        <w:t>Sagardi</w:t>
      </w:r>
      <w:proofErr w:type="spellEnd"/>
      <w:r w:rsidRPr="004A1D24">
        <w:rPr>
          <w:sz w:val="20"/>
          <w:szCs w:val="20"/>
        </w:rPr>
        <w:t>, así como la</w:t>
      </w:r>
      <w:r w:rsidR="00001998">
        <w:rPr>
          <w:sz w:val="20"/>
          <w:szCs w:val="20"/>
        </w:rPr>
        <w:t xml:space="preserve"> restauración</w:t>
      </w:r>
      <w:r w:rsidRPr="004A1D24">
        <w:rPr>
          <w:sz w:val="20"/>
          <w:szCs w:val="20"/>
        </w:rPr>
        <w:t xml:space="preserve"> de los aeropuertos de Barcelona y Madrid. En cuanto a los párquines, </w:t>
      </w:r>
      <w:r w:rsidR="00C245D2">
        <w:rPr>
          <w:sz w:val="20"/>
          <w:szCs w:val="20"/>
        </w:rPr>
        <w:t>la red cuenta</w:t>
      </w:r>
      <w:r w:rsidRPr="004A1D24">
        <w:rPr>
          <w:sz w:val="20"/>
          <w:szCs w:val="20"/>
        </w:rPr>
        <w:t xml:space="preserve"> con las principales empresas del sector como </w:t>
      </w:r>
      <w:proofErr w:type="spellStart"/>
      <w:r w:rsidRPr="004A1D24">
        <w:rPr>
          <w:sz w:val="20"/>
          <w:szCs w:val="20"/>
        </w:rPr>
        <w:t>Saba</w:t>
      </w:r>
      <w:proofErr w:type="spellEnd"/>
      <w:r w:rsidRPr="004A1D24">
        <w:rPr>
          <w:sz w:val="20"/>
          <w:szCs w:val="20"/>
        </w:rPr>
        <w:t xml:space="preserve">, </w:t>
      </w:r>
      <w:proofErr w:type="spellStart"/>
      <w:r w:rsidRPr="004A1D24">
        <w:rPr>
          <w:sz w:val="20"/>
          <w:szCs w:val="20"/>
        </w:rPr>
        <w:t>Indigo</w:t>
      </w:r>
      <w:proofErr w:type="spellEnd"/>
      <w:r w:rsidRPr="004A1D24">
        <w:rPr>
          <w:sz w:val="20"/>
          <w:szCs w:val="20"/>
        </w:rPr>
        <w:t xml:space="preserve">, </w:t>
      </w:r>
      <w:proofErr w:type="spellStart"/>
      <w:r w:rsidRPr="004A1D24">
        <w:rPr>
          <w:sz w:val="20"/>
          <w:szCs w:val="20"/>
        </w:rPr>
        <w:t>Lubasa</w:t>
      </w:r>
      <w:proofErr w:type="spellEnd"/>
      <w:r w:rsidRPr="004A1D24">
        <w:rPr>
          <w:sz w:val="20"/>
          <w:szCs w:val="20"/>
        </w:rPr>
        <w:t xml:space="preserve"> y una extensa red de aparcamientos en las principales ciudades, etc. La red de comercios también cuenta con el 65% de todas las gasolineras de España y con una amplia red de emisoras de taxis que cubre todo el país. </w:t>
      </w:r>
    </w:p>
    <w:p w:rsidR="00DF489B" w:rsidRPr="004A1D24" w:rsidRDefault="00DF489B" w:rsidP="00DF489B">
      <w:pPr>
        <w:jc w:val="both"/>
        <w:rPr>
          <w:sz w:val="20"/>
          <w:szCs w:val="20"/>
        </w:rPr>
      </w:pPr>
      <w:r w:rsidRPr="004A1D24">
        <w:rPr>
          <w:sz w:val="20"/>
          <w:szCs w:val="20"/>
        </w:rPr>
        <w:t xml:space="preserve">Más información a </w:t>
      </w:r>
      <w:hyperlink r:id="rId8" w:history="1">
        <w:r w:rsidRPr="004A1D24">
          <w:rPr>
            <w:sz w:val="20"/>
            <w:szCs w:val="20"/>
          </w:rPr>
          <w:t>www.devoluiva.com</w:t>
        </w:r>
      </w:hyperlink>
    </w:p>
    <w:p w:rsidR="00DF489B" w:rsidRPr="00AC47AA" w:rsidRDefault="00DF489B" w:rsidP="00AC47AA">
      <w:pPr>
        <w:spacing w:line="240" w:lineRule="auto"/>
        <w:rPr>
          <w:sz w:val="18"/>
          <w:szCs w:val="18"/>
        </w:rPr>
      </w:pPr>
      <w:r w:rsidRPr="00AC47AA">
        <w:rPr>
          <w:b/>
          <w:sz w:val="18"/>
          <w:szCs w:val="18"/>
        </w:rPr>
        <w:t>Atención a los medios de comunicación:</w:t>
      </w:r>
      <w:r w:rsidR="00AC47AA" w:rsidRPr="00AC47AA">
        <w:rPr>
          <w:b/>
          <w:sz w:val="18"/>
          <w:szCs w:val="18"/>
        </w:rPr>
        <w:t xml:space="preserve"> </w:t>
      </w:r>
      <w:proofErr w:type="spellStart"/>
      <w:r w:rsidRPr="00AC47AA">
        <w:rPr>
          <w:sz w:val="18"/>
          <w:szCs w:val="18"/>
        </w:rPr>
        <w:t>Intermèdia</w:t>
      </w:r>
      <w:proofErr w:type="spellEnd"/>
      <w:r w:rsidRPr="00AC47AA">
        <w:rPr>
          <w:sz w:val="18"/>
          <w:szCs w:val="18"/>
        </w:rPr>
        <w:t xml:space="preserve"> Comunicación</w:t>
      </w:r>
      <w:r w:rsidR="00AC47AA" w:rsidRPr="00AC47AA">
        <w:rPr>
          <w:sz w:val="18"/>
          <w:szCs w:val="18"/>
        </w:rPr>
        <w:t xml:space="preserve"> / </w:t>
      </w:r>
      <w:r w:rsidRPr="00AC47AA">
        <w:rPr>
          <w:sz w:val="18"/>
          <w:szCs w:val="18"/>
        </w:rPr>
        <w:t>Aina Rodríguez</w:t>
      </w:r>
      <w:r w:rsidR="00AC47AA" w:rsidRPr="00AC47AA">
        <w:rPr>
          <w:sz w:val="18"/>
          <w:szCs w:val="18"/>
        </w:rPr>
        <w:t xml:space="preserve"> </w:t>
      </w:r>
      <w:hyperlink r:id="rId9" w:history="1">
        <w:r w:rsidRPr="00AC47AA">
          <w:rPr>
            <w:sz w:val="18"/>
            <w:szCs w:val="18"/>
          </w:rPr>
          <w:t>arodriguez@intermedia.es</w:t>
        </w:r>
      </w:hyperlink>
      <w:r w:rsidRPr="00AC47AA">
        <w:rPr>
          <w:sz w:val="18"/>
          <w:szCs w:val="18"/>
        </w:rPr>
        <w:t xml:space="preserve"> / 93 4157662 / 655257924 </w:t>
      </w:r>
    </w:p>
    <w:sectPr w:rsidR="00DF489B" w:rsidRPr="00AC47AA" w:rsidSect="00AC47AA">
      <w:headerReference w:type="default" r:id="rId10"/>
      <w:pgSz w:w="11906" w:h="16838"/>
      <w:pgMar w:top="1276" w:right="1274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9B" w:rsidRDefault="00DF489B" w:rsidP="00DF489B">
      <w:pPr>
        <w:spacing w:after="0" w:line="240" w:lineRule="auto"/>
      </w:pPr>
      <w:r>
        <w:separator/>
      </w:r>
    </w:p>
  </w:endnote>
  <w:endnote w:type="continuationSeparator" w:id="0">
    <w:p w:rsidR="00DF489B" w:rsidRDefault="00DF489B" w:rsidP="00D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9B" w:rsidRDefault="00DF489B" w:rsidP="00DF489B">
      <w:pPr>
        <w:spacing w:after="0" w:line="240" w:lineRule="auto"/>
      </w:pPr>
      <w:r>
        <w:separator/>
      </w:r>
    </w:p>
  </w:footnote>
  <w:footnote w:type="continuationSeparator" w:id="0">
    <w:p w:rsidR="00DF489B" w:rsidRDefault="00DF489B" w:rsidP="00D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9B" w:rsidRDefault="00DF489B" w:rsidP="00DF489B">
    <w:pPr>
      <w:pStyle w:val="Encabezado"/>
      <w:jc w:val="right"/>
    </w:pPr>
    <w:r w:rsidRPr="00DF489B">
      <w:rPr>
        <w:noProof/>
      </w:rPr>
      <w:drawing>
        <wp:inline distT="0" distB="0" distL="0" distR="0" wp14:anchorId="7C988F60" wp14:editId="03C1607F">
          <wp:extent cx="1084521" cy="603160"/>
          <wp:effectExtent l="0" t="0" r="0" b="6985"/>
          <wp:docPr id="2" name="Picture 1" descr="logo_DIVA_2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DIVA_210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17" cy="60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1E4"/>
    <w:multiLevelType w:val="hybridMultilevel"/>
    <w:tmpl w:val="7D165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9B"/>
    <w:rsid w:val="00001998"/>
    <w:rsid w:val="00020D04"/>
    <w:rsid w:val="002C3A40"/>
    <w:rsid w:val="003F45BC"/>
    <w:rsid w:val="004A1D24"/>
    <w:rsid w:val="0057529F"/>
    <w:rsid w:val="005A5E70"/>
    <w:rsid w:val="00651E93"/>
    <w:rsid w:val="0068545A"/>
    <w:rsid w:val="00701F59"/>
    <w:rsid w:val="00730B48"/>
    <w:rsid w:val="007355B0"/>
    <w:rsid w:val="007B377F"/>
    <w:rsid w:val="00983F82"/>
    <w:rsid w:val="009D431E"/>
    <w:rsid w:val="009F74DC"/>
    <w:rsid w:val="00AC47AA"/>
    <w:rsid w:val="00AD048B"/>
    <w:rsid w:val="00B808B8"/>
    <w:rsid w:val="00C245D2"/>
    <w:rsid w:val="00CB71B5"/>
    <w:rsid w:val="00D143A8"/>
    <w:rsid w:val="00DA5ABA"/>
    <w:rsid w:val="00DF489B"/>
    <w:rsid w:val="00E230F3"/>
    <w:rsid w:val="00F34B00"/>
    <w:rsid w:val="00F86152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9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4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9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9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F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9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4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9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9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ui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driguez@intermed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Aina</cp:lastModifiedBy>
  <cp:revision>3</cp:revision>
  <dcterms:created xsi:type="dcterms:W3CDTF">2017-04-04T09:58:00Z</dcterms:created>
  <dcterms:modified xsi:type="dcterms:W3CDTF">2017-04-04T10:02:00Z</dcterms:modified>
</cp:coreProperties>
</file>